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069" w:rsidRDefault="008113ED" w:rsidP="008113ED">
      <w:pPr>
        <w:pStyle w:val="Ttulo1"/>
        <w:jc w:val="center"/>
        <w:rPr>
          <w:rFonts w:ascii="HelveticaNeueLT 55 Roman" w:hAnsi="HelveticaNeueLT 55 Roman"/>
        </w:rPr>
      </w:pPr>
      <w:r>
        <w:rPr>
          <w:rFonts w:ascii="HelveticaNeueLT 55 Roman" w:hAnsi="HelveticaNeueLT 55 Roman"/>
        </w:rPr>
        <w:t>NOTA DE PRENSA</w:t>
      </w:r>
    </w:p>
    <w:p w:rsidR="008113ED" w:rsidRPr="00A00832" w:rsidRDefault="008113ED" w:rsidP="008113ED">
      <w:pPr>
        <w:rPr>
          <w:rFonts w:ascii="Noto Sans" w:hAnsi="Noto Sans" w:cs="Noto Sans"/>
          <w:sz w:val="22"/>
          <w:szCs w:val="22"/>
        </w:rPr>
      </w:pPr>
    </w:p>
    <w:p w:rsidR="00A00832" w:rsidRPr="00A00832" w:rsidRDefault="00A00832" w:rsidP="00A00832">
      <w:pPr>
        <w:shd w:val="clear" w:color="auto" w:fill="FFFFFF"/>
        <w:jc w:val="both"/>
        <w:rPr>
          <w:rStyle w:val="nfasis"/>
          <w:rFonts w:ascii="Noto Sans" w:hAnsi="Noto Sans" w:cs="Noto Sans"/>
          <w:b/>
          <w:iCs/>
          <w:color w:val="auto"/>
          <w:lang w:val="es-ES"/>
        </w:rPr>
      </w:pPr>
      <w:r w:rsidRPr="00A00832">
        <w:rPr>
          <w:rStyle w:val="nfasis"/>
          <w:rFonts w:ascii="Noto Sans" w:hAnsi="Noto Sans" w:cs="Noto Sans"/>
          <w:b/>
          <w:iCs/>
          <w:caps w:val="0"/>
          <w:color w:val="auto"/>
          <w:lang w:val="es-ES"/>
        </w:rPr>
        <w:t xml:space="preserve">Nuevamente desde Comisiones Obreras Canarias hemos de lamentar la muerte de personas que arriesgan su vida en busca de un sueño. Este sueño se trunco esta vez para </w:t>
      </w:r>
      <w:r w:rsidR="004E19BF">
        <w:rPr>
          <w:rStyle w:val="nfasis"/>
          <w:rFonts w:ascii="Noto Sans" w:hAnsi="Noto Sans" w:cs="Noto Sans"/>
          <w:b/>
          <w:iCs/>
          <w:color w:val="auto"/>
          <w:lang w:val="es-ES"/>
        </w:rPr>
        <w:t>7</w:t>
      </w:r>
      <w:r w:rsidRPr="00A00832">
        <w:rPr>
          <w:rStyle w:val="nfasis"/>
          <w:rFonts w:ascii="Noto Sans" w:hAnsi="Noto Sans" w:cs="Noto Sans"/>
          <w:b/>
          <w:iCs/>
          <w:caps w:val="0"/>
          <w:color w:val="auto"/>
          <w:lang w:val="es-ES"/>
        </w:rPr>
        <w:t xml:space="preserve"> personas</w:t>
      </w:r>
      <w:r>
        <w:rPr>
          <w:rStyle w:val="nfasis"/>
          <w:rFonts w:ascii="Noto Sans" w:hAnsi="Noto Sans" w:cs="Noto Sans"/>
          <w:b/>
          <w:iCs/>
          <w:caps w:val="0"/>
          <w:color w:val="auto"/>
          <w:lang w:val="es-ES"/>
        </w:rPr>
        <w:t>,</w:t>
      </w:r>
      <w:r w:rsidRPr="00A00832">
        <w:rPr>
          <w:rFonts w:ascii="Noto Sans" w:hAnsi="Noto Sans" w:cs="Noto Sans"/>
          <w:b/>
          <w:lang w:val="es-ES"/>
        </w:rPr>
        <w:t xml:space="preserve"> es una tragedia que -no por repetida- debe generar no sólo compasión y solidaridad con las víctimas, sino la mayor indignación humana y política.</w:t>
      </w:r>
    </w:p>
    <w:p w:rsidR="00A00832" w:rsidRPr="00A00832" w:rsidRDefault="00A00832" w:rsidP="00A00832">
      <w:pPr>
        <w:rPr>
          <w:rFonts w:ascii="Noto Sans" w:hAnsi="Noto Sans" w:cs="Noto Sans"/>
          <w:lang w:val="es-ES"/>
        </w:rPr>
      </w:pPr>
      <w:r w:rsidRPr="00A00832">
        <w:rPr>
          <w:rFonts w:ascii="Noto Sans" w:hAnsi="Noto Sans" w:cs="Noto Sans"/>
          <w:lang w:val="es-ES"/>
        </w:rPr>
        <w:t>Un día más la ruta migratoria hacia Canarias nos despierta con una realidad que va más allá de políticas de cierre de fro</w:t>
      </w:r>
      <w:r w:rsidR="004E19BF">
        <w:rPr>
          <w:rFonts w:ascii="Noto Sans" w:hAnsi="Noto Sans" w:cs="Noto Sans"/>
          <w:lang w:val="es-ES"/>
        </w:rPr>
        <w:t>nteras o de discursos de odio, 7</w:t>
      </w:r>
      <w:r w:rsidRPr="00A00832">
        <w:rPr>
          <w:rFonts w:ascii="Noto Sans" w:hAnsi="Noto Sans" w:cs="Noto Sans"/>
          <w:lang w:val="es-ES"/>
        </w:rPr>
        <w:t xml:space="preserve"> personas son las que perdieron la vida en el día de hoy al volcar un cayuco en el muelle de la Restinga al ir a rescatarlos. </w:t>
      </w:r>
    </w:p>
    <w:p w:rsidR="00A00832" w:rsidRPr="00A00832" w:rsidRDefault="00A00832" w:rsidP="00A00832">
      <w:pPr>
        <w:pStyle w:val="Subttulo"/>
        <w:spacing w:after="200"/>
        <w:jc w:val="both"/>
        <w:rPr>
          <w:rStyle w:val="nfasis"/>
          <w:rFonts w:ascii="Noto Sans" w:hAnsi="Noto Sans" w:cs="Noto Sans"/>
          <w:iCs/>
          <w:color w:val="auto"/>
          <w:sz w:val="20"/>
          <w:szCs w:val="20"/>
          <w:lang w:val="es-ES"/>
        </w:rPr>
      </w:pPr>
      <w:r w:rsidRPr="00A00832">
        <w:rPr>
          <w:rStyle w:val="nfasis"/>
          <w:rFonts w:ascii="Noto Sans" w:hAnsi="Noto Sans" w:cs="Noto Sans"/>
          <w:iCs/>
          <w:color w:val="auto"/>
          <w:sz w:val="20"/>
          <w:szCs w:val="20"/>
          <w:lang w:val="es-ES"/>
        </w:rPr>
        <w:t xml:space="preserve">Las migraciones no entienden de fronteras, crisis o leyes, sólo entienden de sueños, de desigualdades sociales, de guerras. Detrás de cada inmigrante se mecen unos sueños personales y familiares, muchos de ellos truncados por la mar. Las causas de los movimientos migratorios, siguen siendo el resultado de las desigualdades económicas existentes entre el norte y el sur, sus tragedias son consecuencia del cambio climático, las terribles guerras provocadas, el injusto reparto de las riquezas y de los recursos naturales, acentuada por la crisis financiera y especulativa de los países ricos, que afectan a los países en vías de desarrollo. </w:t>
      </w:r>
    </w:p>
    <w:p w:rsidR="00A00832" w:rsidRPr="00A00832" w:rsidRDefault="00A00832" w:rsidP="00A00832">
      <w:pPr>
        <w:pStyle w:val="Subttulo"/>
        <w:spacing w:after="200"/>
        <w:jc w:val="both"/>
        <w:rPr>
          <w:rStyle w:val="nfasis"/>
          <w:rFonts w:ascii="Noto Sans" w:hAnsi="Noto Sans" w:cs="Noto Sans"/>
          <w:iCs/>
          <w:color w:val="auto"/>
          <w:sz w:val="20"/>
          <w:szCs w:val="20"/>
          <w:lang w:val="es-ES"/>
        </w:rPr>
      </w:pPr>
      <w:r w:rsidRPr="00A00832">
        <w:rPr>
          <w:rStyle w:val="nfasis"/>
          <w:rFonts w:ascii="Noto Sans" w:hAnsi="Noto Sans" w:cs="Noto Sans"/>
          <w:iCs/>
          <w:color w:val="auto"/>
          <w:sz w:val="20"/>
          <w:szCs w:val="20"/>
          <w:lang w:val="es-ES"/>
        </w:rPr>
        <w:t xml:space="preserve">Nunca hemos permanecido en silencio ante las muertes de seres humanos, que buscan una vida más prospera. Tragedias como ésta ponen en evidencia la necesidad de una política de actuación desde </w:t>
      </w:r>
      <w:smartTag w:uri="urn:schemas-microsoft-com:office:smarttags" w:element="PersonName">
        <w:smartTagPr>
          <w:attr w:name="ProductID" w:val="la Comunidad Internacional"/>
        </w:smartTagPr>
        <w:r w:rsidRPr="00A00832">
          <w:rPr>
            <w:rStyle w:val="nfasis"/>
            <w:rFonts w:ascii="Noto Sans" w:hAnsi="Noto Sans" w:cs="Noto Sans"/>
            <w:iCs/>
            <w:color w:val="auto"/>
            <w:sz w:val="20"/>
            <w:szCs w:val="20"/>
            <w:lang w:val="es-ES"/>
          </w:rPr>
          <w:t>la Comunidad Internacional</w:t>
        </w:r>
      </w:smartTag>
      <w:r w:rsidRPr="00A00832">
        <w:rPr>
          <w:rStyle w:val="nfasis"/>
          <w:rFonts w:ascii="Noto Sans" w:hAnsi="Noto Sans" w:cs="Noto Sans"/>
          <w:iCs/>
          <w:color w:val="auto"/>
          <w:sz w:val="20"/>
          <w:szCs w:val="20"/>
          <w:lang w:val="es-ES"/>
        </w:rPr>
        <w:t xml:space="preserve"> en los países de origen de las personas inmigrantes, que no deberían de basarse en controles de frontera, sino en la puesta en marcha de políticas reales de cooperación, en el respeto de los derechos humanos y en la aplicación de los derechos de asilo y de refugio.  </w:t>
      </w:r>
    </w:p>
    <w:p w:rsidR="00A00832" w:rsidRPr="00A00832" w:rsidRDefault="00A00832" w:rsidP="00A00832">
      <w:pPr>
        <w:pStyle w:val="Subttulo"/>
        <w:spacing w:after="200"/>
        <w:jc w:val="both"/>
        <w:rPr>
          <w:rStyle w:val="nfasis"/>
          <w:rFonts w:ascii="Noto Sans" w:hAnsi="Noto Sans" w:cs="Noto Sans"/>
          <w:iCs/>
          <w:color w:val="auto"/>
          <w:sz w:val="20"/>
          <w:szCs w:val="20"/>
          <w:lang w:val="es-ES"/>
        </w:rPr>
      </w:pPr>
      <w:r w:rsidRPr="00A00832">
        <w:rPr>
          <w:rStyle w:val="nfasis"/>
          <w:rFonts w:ascii="Noto Sans" w:hAnsi="Noto Sans" w:cs="Noto Sans"/>
          <w:iCs/>
          <w:color w:val="auto"/>
          <w:sz w:val="20"/>
          <w:szCs w:val="20"/>
          <w:lang w:val="es-ES"/>
        </w:rPr>
        <w:t xml:space="preserve">Resulta sorprendente, incluso ofensivo, que mientras miles de extranjeros arriban a las fronteras exteriores de </w:t>
      </w:r>
      <w:smartTag w:uri="urn:schemas-microsoft-com:office:smarttags" w:element="PersonName">
        <w:smartTagPr>
          <w:attr w:name="ProductID" w:val="la UE"/>
        </w:smartTagPr>
        <w:r w:rsidRPr="00A00832">
          <w:rPr>
            <w:rStyle w:val="nfasis"/>
            <w:rFonts w:ascii="Noto Sans" w:hAnsi="Noto Sans" w:cs="Noto Sans"/>
            <w:iCs/>
            <w:color w:val="auto"/>
            <w:sz w:val="20"/>
            <w:szCs w:val="20"/>
            <w:lang w:val="es-ES"/>
          </w:rPr>
          <w:t>la UE</w:t>
        </w:r>
      </w:smartTag>
      <w:r w:rsidRPr="00A00832">
        <w:rPr>
          <w:rStyle w:val="nfasis"/>
          <w:rFonts w:ascii="Noto Sans" w:hAnsi="Noto Sans" w:cs="Noto Sans"/>
          <w:iCs/>
          <w:color w:val="auto"/>
          <w:sz w:val="20"/>
          <w:szCs w:val="20"/>
          <w:lang w:val="es-ES"/>
        </w:rPr>
        <w:t xml:space="preserve"> en situaciones de máximo dramatismo por las condiciones humanitarias de sus itinerarios clandestinos, no disponga la Unión Europea de mecanismos institucionales para gestionar semejante catástrofe humanitaria, ni de instrumentos eficaces a escala europea para gestionar de manera armonizada los flujos migratorios con destino a </w:t>
      </w:r>
      <w:smartTag w:uri="urn:schemas-microsoft-com:office:smarttags" w:element="PersonName">
        <w:smartTagPr>
          <w:attr w:name="ProductID" w:val="la UE. Sin"/>
        </w:smartTagPr>
        <w:r w:rsidRPr="00A00832">
          <w:rPr>
            <w:rStyle w:val="nfasis"/>
            <w:rFonts w:ascii="Noto Sans" w:hAnsi="Noto Sans" w:cs="Noto Sans"/>
            <w:iCs/>
            <w:color w:val="auto"/>
            <w:sz w:val="20"/>
            <w:szCs w:val="20"/>
            <w:lang w:val="es-ES"/>
          </w:rPr>
          <w:t>la UE. Sin</w:t>
        </w:r>
      </w:smartTag>
      <w:r w:rsidRPr="00A00832">
        <w:rPr>
          <w:rStyle w:val="nfasis"/>
          <w:rFonts w:ascii="Noto Sans" w:hAnsi="Noto Sans" w:cs="Noto Sans"/>
          <w:iCs/>
          <w:color w:val="auto"/>
          <w:sz w:val="20"/>
          <w:szCs w:val="20"/>
          <w:lang w:val="es-ES"/>
        </w:rPr>
        <w:t xml:space="preserve"> embargo, sí parecen existir medios económicos y capacidad de coordinación cuando se trata de fomentar una visión y un tratamiento exclusivamente policial de la realidad migratoria y con un enfoque eminentemente represivo.</w:t>
      </w:r>
    </w:p>
    <w:p w:rsidR="00A00832" w:rsidRPr="00A00832" w:rsidRDefault="00A00832" w:rsidP="00A00832">
      <w:pPr>
        <w:shd w:val="clear" w:color="auto" w:fill="FFFFFF"/>
        <w:jc w:val="both"/>
        <w:rPr>
          <w:rFonts w:ascii="Noto Sans" w:hAnsi="Noto Sans" w:cs="Noto Sans"/>
          <w:lang w:val="es-ES"/>
        </w:rPr>
      </w:pPr>
      <w:r w:rsidRPr="00A00832">
        <w:rPr>
          <w:rFonts w:ascii="Noto Sans" w:hAnsi="Noto Sans" w:cs="Noto Sans"/>
          <w:lang w:val="es-ES"/>
        </w:rPr>
        <w:t>Es necesaria la articulación a nivel de la UE de rutas de inmigración laboral, legales, seguras y eficaces con destino a los países UE.</w:t>
      </w:r>
    </w:p>
    <w:p w:rsidR="00A00832" w:rsidRPr="00A00832" w:rsidRDefault="00A00832" w:rsidP="00A00832">
      <w:pPr>
        <w:shd w:val="clear" w:color="auto" w:fill="FFFFFF"/>
        <w:jc w:val="both"/>
        <w:rPr>
          <w:rFonts w:ascii="Noto Sans" w:hAnsi="Noto Sans" w:cs="Noto Sans"/>
          <w:lang w:val="es-ES"/>
        </w:rPr>
      </w:pPr>
    </w:p>
    <w:p w:rsidR="00A00832" w:rsidRPr="00A00832" w:rsidRDefault="00A00832" w:rsidP="00A00832">
      <w:pPr>
        <w:pStyle w:val="Subttulo"/>
        <w:spacing w:after="200"/>
        <w:jc w:val="both"/>
        <w:rPr>
          <w:rFonts w:ascii="Noto Sans" w:hAnsi="Noto Sans" w:cs="Noto Sans"/>
          <w:color w:val="auto"/>
          <w:sz w:val="20"/>
          <w:szCs w:val="20"/>
          <w:lang w:val="es-ES"/>
        </w:rPr>
      </w:pPr>
      <w:r w:rsidRPr="00A00832">
        <w:rPr>
          <w:rFonts w:ascii="Noto Sans" w:hAnsi="Noto Sans" w:cs="Noto Sans"/>
          <w:color w:val="auto"/>
          <w:sz w:val="20"/>
          <w:szCs w:val="20"/>
          <w:lang w:val="es-ES"/>
        </w:rPr>
        <w:lastRenderedPageBreak/>
        <w:t>Desde CC.OO Canarias compartimos las políticas concertadas de regulación de flujos y la decisión de canalizar la inmigración hacia Europa de manera ordenada, pero a su vez reiteramos que salvaguardar las vidas humanas es prioritario ante cualquier control de fronteras y  ante el cumplimiento de cualquier ley de extranjería.</w:t>
      </w:r>
    </w:p>
    <w:p w:rsidR="00A00832" w:rsidRPr="00A00832" w:rsidRDefault="00A00832" w:rsidP="00A00832">
      <w:pPr>
        <w:pStyle w:val="Subttulo"/>
        <w:spacing w:after="200"/>
        <w:jc w:val="both"/>
        <w:rPr>
          <w:rStyle w:val="nfasis"/>
          <w:rFonts w:ascii="Noto Sans" w:hAnsi="Noto Sans" w:cs="Noto Sans"/>
          <w:i/>
          <w:iCs/>
          <w:color w:val="auto"/>
          <w:sz w:val="22"/>
          <w:szCs w:val="22"/>
        </w:rPr>
      </w:pPr>
    </w:p>
    <w:p w:rsidR="00896542" w:rsidRPr="00072A72" w:rsidRDefault="00072A72" w:rsidP="00896542">
      <w:pPr>
        <w:jc w:val="both"/>
        <w:rPr>
          <w:rFonts w:eastAsia="Times New Roman" w:cs="Noto Sans"/>
          <w:b/>
          <w:color w:val="090909"/>
          <w:szCs w:val="22"/>
          <w:lang w:val="es-ES" w:eastAsia="es-ES" w:bidi="ar-SA"/>
        </w:rPr>
      </w:pPr>
      <w:r w:rsidRPr="00072A72">
        <w:rPr>
          <w:rFonts w:eastAsia="Times New Roman" w:cs="Noto Sans"/>
          <w:b/>
          <w:color w:val="090909"/>
          <w:szCs w:val="22"/>
          <w:lang w:val="es-ES" w:eastAsia="es-ES" w:bidi="ar-SA"/>
        </w:rPr>
        <w:t>Contacto:</w:t>
      </w:r>
    </w:p>
    <w:p w:rsidR="00072A72" w:rsidRDefault="00072A72" w:rsidP="00896542">
      <w:pPr>
        <w:jc w:val="both"/>
        <w:rPr>
          <w:rFonts w:eastAsia="Times New Roman" w:cs="Noto Sans"/>
          <w:color w:val="090909"/>
          <w:szCs w:val="22"/>
          <w:lang w:val="es-ES" w:eastAsia="es-ES" w:bidi="ar-SA"/>
        </w:rPr>
      </w:pPr>
      <w:r>
        <w:rPr>
          <w:rFonts w:eastAsia="Times New Roman" w:cs="Noto Sans"/>
          <w:color w:val="090909"/>
          <w:szCs w:val="22"/>
          <w:lang w:val="es-ES" w:eastAsia="es-ES" w:bidi="ar-SA"/>
        </w:rPr>
        <w:t>Montse Cosano – Empleo y Migraciones CCOO Canarias</w:t>
      </w:r>
    </w:p>
    <w:p w:rsidR="00072A72" w:rsidRPr="000960EA" w:rsidRDefault="00072A72" w:rsidP="00896542">
      <w:pPr>
        <w:jc w:val="both"/>
        <w:rPr>
          <w:rFonts w:eastAsia="Times New Roman" w:cs="Noto Sans"/>
          <w:color w:val="090909"/>
          <w:szCs w:val="22"/>
          <w:lang w:val="es-ES" w:eastAsia="es-ES" w:bidi="ar-SA"/>
        </w:rPr>
      </w:pPr>
      <w:r w:rsidRPr="00072A72">
        <w:rPr>
          <w:rFonts w:eastAsia="Times New Roman" w:cs="Noto Sans"/>
          <w:color w:val="090909"/>
          <w:szCs w:val="22"/>
          <w:lang w:val="es-ES" w:eastAsia="es-ES" w:bidi="ar-SA"/>
        </w:rPr>
        <w:t>618 109 511</w:t>
      </w:r>
      <w:r>
        <w:rPr>
          <w:rFonts w:eastAsia="Times New Roman" w:cs="Noto Sans"/>
          <w:color w:val="090909"/>
          <w:szCs w:val="22"/>
          <w:lang w:val="es-ES" w:eastAsia="es-ES" w:bidi="ar-SA"/>
        </w:rPr>
        <w:t xml:space="preserve">  - </w:t>
      </w:r>
      <w:r w:rsidRPr="00072A72">
        <w:rPr>
          <w:rFonts w:eastAsia="Times New Roman" w:cs="Noto Sans"/>
          <w:color w:val="090909"/>
          <w:szCs w:val="22"/>
          <w:lang w:val="es-ES" w:eastAsia="es-ES" w:bidi="ar-SA"/>
        </w:rPr>
        <w:t>mmcosano@servicios.ccoo.es</w:t>
      </w:r>
    </w:p>
    <w:p w:rsidR="008113ED" w:rsidRPr="008113ED" w:rsidRDefault="008113ED" w:rsidP="008113ED">
      <w:pPr>
        <w:jc w:val="both"/>
        <w:rPr>
          <w:rFonts w:ascii="Noto Sans" w:hAnsi="Noto Sans" w:cs="Noto Sans"/>
          <w:sz w:val="22"/>
          <w:szCs w:val="22"/>
          <w:lang w:val="es-ES"/>
        </w:rPr>
      </w:pPr>
    </w:p>
    <w:p w:rsidR="00F63039" w:rsidRPr="008113ED" w:rsidRDefault="00F63039" w:rsidP="008113ED">
      <w:pPr>
        <w:pStyle w:val="Ttulo"/>
        <w:jc w:val="both"/>
        <w:rPr>
          <w:rFonts w:ascii="Noto Sans" w:hAnsi="Noto Sans" w:cs="Noto Sans"/>
          <w:b/>
          <w:sz w:val="22"/>
          <w:szCs w:val="22"/>
        </w:rPr>
      </w:pPr>
    </w:p>
    <w:sectPr w:rsidR="00F63039" w:rsidRPr="008113ED" w:rsidSect="006B4659">
      <w:headerReference w:type="default" r:id="rId8"/>
      <w:footerReference w:type="default" r:id="rId9"/>
      <w:pgSz w:w="11906" w:h="16838"/>
      <w:pgMar w:top="1985" w:right="1701" w:bottom="1417"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242" w:rsidRDefault="005A7242" w:rsidP="009904EF">
      <w:pPr>
        <w:spacing w:before="0" w:after="0" w:line="240" w:lineRule="auto"/>
      </w:pPr>
      <w:r>
        <w:separator/>
      </w:r>
    </w:p>
  </w:endnote>
  <w:endnote w:type="continuationSeparator" w:id="1">
    <w:p w:rsidR="005A7242" w:rsidRDefault="005A7242" w:rsidP="009904EF">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55 Roman">
    <w:panose1 w:val="02000503000000000000"/>
    <w:charset w:val="00"/>
    <w:family w:val="auto"/>
    <w:pitch w:val="variable"/>
    <w:sig w:usb0="800000AF" w:usb1="4000204A"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w:altName w:val="Noto Sans"/>
    <w:panose1 w:val="020B0502040504020204"/>
    <w:charset w:val="00"/>
    <w:family w:val="swiss"/>
    <w:pitch w:val="variable"/>
    <w:sig w:usb0="E00002FF" w:usb1="4000201F" w:usb2="0800002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490"/>
    </w:tblGrid>
    <w:tr w:rsidR="009904EF">
      <w:trPr>
        <w:trHeight w:val="10166"/>
      </w:trPr>
      <w:tc>
        <w:tcPr>
          <w:tcW w:w="498" w:type="dxa"/>
          <w:tcBorders>
            <w:bottom w:val="single" w:sz="4" w:space="0" w:color="auto"/>
          </w:tcBorders>
          <w:textDirection w:val="btLr"/>
        </w:tcPr>
        <w:p w:rsidR="009904EF" w:rsidRDefault="008113ED" w:rsidP="00A00832">
          <w:pPr>
            <w:pStyle w:val="Encabezado"/>
            <w:ind w:left="113" w:right="113"/>
          </w:pPr>
          <w:r>
            <w:rPr>
              <w:rFonts w:ascii="HelveticaNeueLT 55 Roman" w:hAnsi="HelveticaNeueLT 55 Roman"/>
              <w:color w:val="C00000" w:themeColor="accent1"/>
            </w:rPr>
            <w:t>NOTA DE PRENSA</w:t>
          </w:r>
          <w:r w:rsidR="009904EF">
            <w:rPr>
              <w:color w:val="C00000" w:themeColor="accent1"/>
            </w:rPr>
            <w:t xml:space="preserve">: </w:t>
          </w:r>
          <w:r w:rsidR="00A00832">
            <w:t>MUERTES EN LAS COSTAS</w:t>
          </w:r>
        </w:p>
      </w:tc>
    </w:tr>
    <w:tr w:rsidR="009904EF">
      <w:tc>
        <w:tcPr>
          <w:tcW w:w="498" w:type="dxa"/>
          <w:tcBorders>
            <w:top w:val="single" w:sz="4" w:space="0" w:color="auto"/>
          </w:tcBorders>
        </w:tcPr>
        <w:p w:rsidR="009904EF" w:rsidRDefault="00F064CC">
          <w:pPr>
            <w:pStyle w:val="Piedepgina"/>
          </w:pPr>
          <w:fldSimple w:instr=" PAGE   \* MERGEFORMAT ">
            <w:r w:rsidR="00072A72" w:rsidRPr="00072A72">
              <w:rPr>
                <w:noProof/>
                <w:color w:val="C00000" w:themeColor="accent1"/>
                <w:sz w:val="40"/>
                <w:szCs w:val="40"/>
              </w:rPr>
              <w:t>2</w:t>
            </w:r>
          </w:fldSimple>
        </w:p>
      </w:tc>
    </w:tr>
    <w:tr w:rsidR="009904EF">
      <w:trPr>
        <w:trHeight w:val="768"/>
      </w:trPr>
      <w:tc>
        <w:tcPr>
          <w:tcW w:w="498" w:type="dxa"/>
        </w:tcPr>
        <w:p w:rsidR="009904EF" w:rsidRDefault="009904EF">
          <w:pPr>
            <w:pStyle w:val="Encabezado"/>
          </w:pPr>
        </w:p>
      </w:tc>
    </w:tr>
  </w:tbl>
  <w:p w:rsidR="009904EF" w:rsidRDefault="009904E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242" w:rsidRDefault="005A7242" w:rsidP="009904EF">
      <w:pPr>
        <w:spacing w:before="0" w:after="0" w:line="240" w:lineRule="auto"/>
      </w:pPr>
      <w:r>
        <w:separator/>
      </w:r>
    </w:p>
  </w:footnote>
  <w:footnote w:type="continuationSeparator" w:id="1">
    <w:p w:rsidR="005A7242" w:rsidRDefault="005A7242" w:rsidP="009904EF">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EF" w:rsidRDefault="00F064CC" w:rsidP="008458EE">
    <w:pPr>
      <w:pStyle w:val="Encabezado"/>
    </w:pPr>
    <w:r w:rsidRPr="00F064CC">
      <w:rPr>
        <w:rFonts w:ascii="HelveticaNeueLT 55 Roman" w:hAnsi="HelveticaNeueLT 55 Roman"/>
        <w:b/>
        <w:noProof/>
      </w:rPr>
      <w:pict>
        <v:shapetype id="_x0000_t202" coordsize="21600,21600" o:spt="202" path="m,l,21600r21600,l21600,xe">
          <v:stroke joinstyle="miter"/>
          <v:path gradientshapeok="t" o:connecttype="rect"/>
        </v:shapetype>
        <v:shape id="_x0000_s3074" type="#_x0000_t202" style="position:absolute;margin-left:231.8pt;margin-top:.8pt;width:220.65pt;height:44.25pt;z-index:251662336;mso-width-relative:margin;mso-height-relative:margin" filled="f" stroked="f">
          <v:textbox>
            <w:txbxContent>
              <w:p w:rsidR="006B4659" w:rsidRPr="008458EE" w:rsidRDefault="00F064CC" w:rsidP="006B4659">
                <w:pPr>
                  <w:pStyle w:val="Encabezado"/>
                  <w:jc w:val="right"/>
                  <w:rPr>
                    <w:sz w:val="16"/>
                    <w:szCs w:val="16"/>
                  </w:rPr>
                </w:pPr>
                <w:hyperlink r:id="rId1" w:history="1">
                  <w:r w:rsidR="00487CFB" w:rsidRPr="006B58C9">
                    <w:rPr>
                      <w:rStyle w:val="Hipervnculo"/>
                      <w:sz w:val="16"/>
                      <w:szCs w:val="16"/>
                    </w:rPr>
                    <w:t>migraciones@canarias.ccoo.es</w:t>
                  </w:r>
                </w:hyperlink>
                <w:r w:rsidR="006B4659" w:rsidRPr="008458EE">
                  <w:rPr>
                    <w:rFonts w:ascii="HelveticaNeueLT 55 Roman" w:hAnsi="HelveticaNeueLT 55 Roman"/>
                    <w:sz w:val="16"/>
                    <w:szCs w:val="16"/>
                  </w:rPr>
                  <w:t xml:space="preserve"> </w:t>
                </w:r>
              </w:p>
              <w:p w:rsidR="006B4659" w:rsidRDefault="00487CFB" w:rsidP="006B4659">
                <w:pPr>
                  <w:pStyle w:val="Heading1"/>
                  <w:tabs>
                    <w:tab w:val="left" w:pos="9388"/>
                  </w:tabs>
                  <w:spacing w:before="228"/>
                  <w:ind w:left="0"/>
                  <w:jc w:val="right"/>
                  <w:rPr>
                    <w:rFonts w:ascii="HelveticaNeueLT 55 Roman" w:hAnsi="HelveticaNeueLT 55 Roman"/>
                    <w:sz w:val="24"/>
                    <w:szCs w:val="24"/>
                  </w:rPr>
                </w:pPr>
                <w:r>
                  <w:rPr>
                    <w:sz w:val="18"/>
                    <w:szCs w:val="18"/>
                  </w:rPr>
                  <w:t>AREA DE MIGRACIONES E INTERNACIONAL</w:t>
                </w:r>
              </w:p>
              <w:p w:rsidR="006B4659" w:rsidRPr="006B4659" w:rsidRDefault="006B4659" w:rsidP="006B4659">
                <w:pPr>
                  <w:jc w:val="right"/>
                </w:pPr>
              </w:p>
            </w:txbxContent>
          </v:textbox>
        </v:shape>
      </w:pict>
    </w:r>
    <w:r w:rsidRPr="00F064CC">
      <w:rPr>
        <w:noProof/>
      </w:rPr>
      <w:pict>
        <v:rect id="_x0000_s3073" style="position:absolute;margin-left:304.5pt;margin-top:-.35pt;width:294pt;height:18.35pt;flip:x y;z-index:251660288;mso-wrap-distance-top:7.2pt;mso-wrap-distance-bottom:7.2pt;mso-position-horizontal-relative:page;mso-position-vertical-relative:page;mso-height-relative:margin" o:allowincell="f" fillcolor="#c00000 [3204]" stroked="f" strokecolor="black [3213]" strokeweight="1.5pt">
          <v:shadow color="#f79646 [3209]" opacity=".5" offset="-15pt,0" offset2="-18pt,12pt"/>
          <v:textbox style="mso-next-textbox:#_x0000_s3073" inset="21.6pt,21.6pt,21.6pt,21.6pt">
            <w:txbxContent>
              <w:sdt>
                <w:sdtPr>
                  <w:rPr>
                    <w:color w:val="FFFFFF" w:themeColor="background1"/>
                    <w:sz w:val="18"/>
                    <w:szCs w:val="18"/>
                    <w:lang w:val="es-ES"/>
                  </w:rPr>
                  <w:id w:val="421976771"/>
                  <w:placeholder>
                    <w:docPart w:val="4B7DDA221FDD47999A6A4B5940375393"/>
                  </w:placeholder>
                  <w:temporary/>
                  <w:showingPlcHdr/>
                </w:sdtPr>
                <w:sdtContent>
                  <w:p w:rsidR="006B4659" w:rsidRDefault="006B4659">
                    <w:pPr>
                      <w:rPr>
                        <w:color w:val="FFFFFF" w:themeColor="background1"/>
                        <w:sz w:val="18"/>
                        <w:szCs w:val="18"/>
                        <w:lang w:val="es-ES"/>
                      </w:rPr>
                    </w:pPr>
                    <w:r>
                      <w:rPr>
                        <w:color w:val="FFFFFF" w:themeColor="background1"/>
                        <w:sz w:val="18"/>
                        <w:szCs w:val="18"/>
                        <w:lang w:val="es-ES"/>
                      </w:rPr>
                      <w:t>[Escriba el contenido de la barra lateral. Una barra lateral es un complemento independiente del documento principal. Suele estar alineada a la izquierda o a la derecha de la página o situada en la parte superior o inferior de la misma. Utilice la ficha Herramientas de cuadro de texto para cambiar el formato del cuadro de texto de la barra lateral.</w:t>
                    </w:r>
                  </w:p>
                  <w:p w:rsidR="006B4659" w:rsidRDefault="006B4659">
                    <w:pPr>
                      <w:rPr>
                        <w:color w:val="FFFFFF" w:themeColor="background1"/>
                        <w:sz w:val="18"/>
                        <w:szCs w:val="18"/>
                        <w:lang w:val="es-ES"/>
                      </w:rPr>
                    </w:pPr>
                    <w:r>
                      <w:rPr>
                        <w:color w:val="FFFFFF" w:themeColor="background1"/>
                        <w:sz w:val="18"/>
                        <w:szCs w:val="18"/>
                        <w:lang w:val="es-ES"/>
                      </w:rPr>
                      <w:t>Escriba el contenido de la barra lateral. Una barra lateral es un complemento independiente del documento principal. Suele estar alineada a la izquierda o a la derecha de la página o situada en la parte superior o inferior de la misma. Utilice la ficha Herramientas de cuadro de texto para cambiar el formato del cuadro de texto de la barra lateral.]</w:t>
                    </w:r>
                  </w:p>
                </w:sdtContent>
              </w:sdt>
            </w:txbxContent>
          </v:textbox>
          <w10:wrap type="square" anchorx="page" anchory="page"/>
        </v:rect>
      </w:pict>
    </w:r>
    <w:r w:rsidR="008458EE" w:rsidRPr="008458EE">
      <w:rPr>
        <w:noProof/>
        <w:lang w:val="es-ES" w:eastAsia="es-ES" w:bidi="ar-SA"/>
      </w:rPr>
      <w:drawing>
        <wp:inline distT="0" distB="0" distL="0" distR="0">
          <wp:extent cx="1184910" cy="286385"/>
          <wp:effectExtent l="19050" t="0" r="0" b="0"/>
          <wp:docPr id="2" name="0 Imagen" descr="logo base cc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base ccoo.png"/>
                  <pic:cNvPicPr>
                    <a:picLocks noChangeAspect="1" noChangeArrowheads="1"/>
                  </pic:cNvPicPr>
                </pic:nvPicPr>
                <pic:blipFill>
                  <a:blip r:embed="rId2"/>
                  <a:srcRect/>
                  <a:stretch>
                    <a:fillRect/>
                  </a:stretch>
                </pic:blipFill>
                <pic:spPr bwMode="auto">
                  <a:xfrm>
                    <a:off x="0" y="0"/>
                    <a:ext cx="1184910" cy="286385"/>
                  </a:xfrm>
                  <a:prstGeom prst="rect">
                    <a:avLst/>
                  </a:prstGeom>
                  <a:noFill/>
                  <a:ln w="9525">
                    <a:noFill/>
                    <a:miter lim="800000"/>
                    <a:headEnd/>
                    <a:tailEnd/>
                  </a:ln>
                </pic:spPr>
              </pic:pic>
            </a:graphicData>
          </a:graphic>
        </wp:inline>
      </w:drawing>
    </w:r>
    <w:r w:rsidR="006B4659">
      <w:tab/>
    </w:r>
  </w:p>
  <w:p w:rsidR="00487CFB" w:rsidRPr="00487CFB" w:rsidRDefault="00487CFB" w:rsidP="006B4659">
    <w:pPr>
      <w:pStyle w:val="Encabezado"/>
      <w:tabs>
        <w:tab w:val="clear" w:pos="4252"/>
        <w:tab w:val="clear" w:pos="8504"/>
        <w:tab w:val="left" w:pos="6315"/>
      </w:tabs>
      <w:rPr>
        <w:rFonts w:ascii="HelveticaNeueLT 55 Roman" w:hAnsi="HelveticaNeueLT 55 Roman"/>
        <w:b/>
        <w:sz w:val="16"/>
        <w:szCs w:val="16"/>
      </w:rPr>
    </w:pPr>
    <w:r w:rsidRPr="00487CFB">
      <w:rPr>
        <w:rFonts w:ascii="HelveticaNeueLT 55 Roman" w:hAnsi="HelveticaNeueLT 55 Roman"/>
        <w:b/>
        <w:sz w:val="16"/>
        <w:szCs w:val="16"/>
      </w:rPr>
      <w:t xml:space="preserve">EMPLEO, MIGRACIONES </w:t>
    </w:r>
  </w:p>
  <w:p w:rsidR="008458EE" w:rsidRPr="008458EE" w:rsidRDefault="00487CFB" w:rsidP="006B4659">
    <w:pPr>
      <w:pStyle w:val="Encabezado"/>
      <w:tabs>
        <w:tab w:val="clear" w:pos="4252"/>
        <w:tab w:val="clear" w:pos="8504"/>
        <w:tab w:val="left" w:pos="6315"/>
      </w:tabs>
      <w:rPr>
        <w:rFonts w:ascii="HelveticaNeueLT 55 Roman" w:hAnsi="HelveticaNeueLT 55 Roman"/>
        <w:b/>
      </w:rPr>
    </w:pPr>
    <w:r w:rsidRPr="00487CFB">
      <w:rPr>
        <w:rFonts w:ascii="HelveticaNeueLT 55 Roman" w:hAnsi="HelveticaNeueLT 55 Roman"/>
        <w:b/>
        <w:sz w:val="16"/>
        <w:szCs w:val="16"/>
      </w:rPr>
      <w:t>E INTERNACIONAL</w:t>
    </w:r>
    <w:r w:rsidR="006B4659">
      <w:rPr>
        <w:rFonts w:ascii="HelveticaNeueLT 55 Roman" w:hAnsi="HelveticaNeueLT 55 Roman"/>
        <w:b/>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603F0E"/>
    <w:multiLevelType w:val="hybridMultilevel"/>
    <w:tmpl w:val="5A08472E"/>
    <w:lvl w:ilvl="0" w:tplc="07E89DCE">
      <w:numFmt w:val="bullet"/>
      <w:lvlText w:val=""/>
      <w:lvlJc w:val="left"/>
      <w:pPr>
        <w:ind w:left="1050" w:hanging="360"/>
      </w:pPr>
      <w:rPr>
        <w:rFonts w:ascii="Symbol" w:eastAsia="Symbol" w:hAnsi="Symbol" w:cs="Symbol" w:hint="default"/>
        <w:b w:val="0"/>
        <w:bCs w:val="0"/>
        <w:i w:val="0"/>
        <w:iCs w:val="0"/>
        <w:sz w:val="24"/>
        <w:szCs w:val="24"/>
        <w:lang w:val="es-ES" w:eastAsia="en-US" w:bidi="ar-SA"/>
      </w:rPr>
    </w:lvl>
    <w:lvl w:ilvl="1" w:tplc="533EF0AE">
      <w:numFmt w:val="bullet"/>
      <w:lvlText w:val="•"/>
      <w:lvlJc w:val="left"/>
      <w:pPr>
        <w:ind w:left="1928" w:hanging="360"/>
      </w:pPr>
      <w:rPr>
        <w:rFonts w:hint="default"/>
        <w:lang w:val="es-ES" w:eastAsia="en-US" w:bidi="ar-SA"/>
      </w:rPr>
    </w:lvl>
    <w:lvl w:ilvl="2" w:tplc="CFDE2B10">
      <w:numFmt w:val="bullet"/>
      <w:lvlText w:val="•"/>
      <w:lvlJc w:val="left"/>
      <w:pPr>
        <w:ind w:left="2797" w:hanging="360"/>
      </w:pPr>
      <w:rPr>
        <w:rFonts w:hint="default"/>
        <w:lang w:val="es-ES" w:eastAsia="en-US" w:bidi="ar-SA"/>
      </w:rPr>
    </w:lvl>
    <w:lvl w:ilvl="3" w:tplc="7D6866EA">
      <w:numFmt w:val="bullet"/>
      <w:lvlText w:val="•"/>
      <w:lvlJc w:val="left"/>
      <w:pPr>
        <w:ind w:left="3665" w:hanging="360"/>
      </w:pPr>
      <w:rPr>
        <w:rFonts w:hint="default"/>
        <w:lang w:val="es-ES" w:eastAsia="en-US" w:bidi="ar-SA"/>
      </w:rPr>
    </w:lvl>
    <w:lvl w:ilvl="4" w:tplc="88362422">
      <w:numFmt w:val="bullet"/>
      <w:lvlText w:val="•"/>
      <w:lvlJc w:val="left"/>
      <w:pPr>
        <w:ind w:left="4534" w:hanging="360"/>
      </w:pPr>
      <w:rPr>
        <w:rFonts w:hint="default"/>
        <w:lang w:val="es-ES" w:eastAsia="en-US" w:bidi="ar-SA"/>
      </w:rPr>
    </w:lvl>
    <w:lvl w:ilvl="5" w:tplc="77100958">
      <w:numFmt w:val="bullet"/>
      <w:lvlText w:val="•"/>
      <w:lvlJc w:val="left"/>
      <w:pPr>
        <w:ind w:left="5403" w:hanging="360"/>
      </w:pPr>
      <w:rPr>
        <w:rFonts w:hint="default"/>
        <w:lang w:val="es-ES" w:eastAsia="en-US" w:bidi="ar-SA"/>
      </w:rPr>
    </w:lvl>
    <w:lvl w:ilvl="6" w:tplc="F23C8E10">
      <w:numFmt w:val="bullet"/>
      <w:lvlText w:val="•"/>
      <w:lvlJc w:val="left"/>
      <w:pPr>
        <w:ind w:left="6271" w:hanging="360"/>
      </w:pPr>
      <w:rPr>
        <w:rFonts w:hint="default"/>
        <w:lang w:val="es-ES" w:eastAsia="en-US" w:bidi="ar-SA"/>
      </w:rPr>
    </w:lvl>
    <w:lvl w:ilvl="7" w:tplc="9B44E602">
      <w:numFmt w:val="bullet"/>
      <w:lvlText w:val="•"/>
      <w:lvlJc w:val="left"/>
      <w:pPr>
        <w:ind w:left="7140" w:hanging="360"/>
      </w:pPr>
      <w:rPr>
        <w:rFonts w:hint="default"/>
        <w:lang w:val="es-ES" w:eastAsia="en-US" w:bidi="ar-SA"/>
      </w:rPr>
    </w:lvl>
    <w:lvl w:ilvl="8" w:tplc="827C681A">
      <w:numFmt w:val="bullet"/>
      <w:lvlText w:val="•"/>
      <w:lvlJc w:val="left"/>
      <w:pPr>
        <w:ind w:left="8009" w:hanging="360"/>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6386">
      <o:colormenu v:ext="edit" fillcolor="none" strokecolor="none"/>
    </o:shapedefaults>
    <o:shapelayout v:ext="edit">
      <o:idmap v:ext="edit" data="3"/>
    </o:shapelayout>
  </w:hdrShapeDefaults>
  <w:footnotePr>
    <w:footnote w:id="0"/>
    <w:footnote w:id="1"/>
  </w:footnotePr>
  <w:endnotePr>
    <w:endnote w:id="0"/>
    <w:endnote w:id="1"/>
  </w:endnotePr>
  <w:compat>
    <w:useFELayout/>
  </w:compat>
  <w:rsids>
    <w:rsidRoot w:val="009904EF"/>
    <w:rsid w:val="00005B11"/>
    <w:rsid w:val="000418C3"/>
    <w:rsid w:val="0004762C"/>
    <w:rsid w:val="00060E85"/>
    <w:rsid w:val="00064F85"/>
    <w:rsid w:val="00071ABA"/>
    <w:rsid w:val="00072A72"/>
    <w:rsid w:val="000A3CE3"/>
    <w:rsid w:val="000A4143"/>
    <w:rsid w:val="000D7B5A"/>
    <w:rsid w:val="00120371"/>
    <w:rsid w:val="00177CA7"/>
    <w:rsid w:val="00177EBE"/>
    <w:rsid w:val="001969CE"/>
    <w:rsid w:val="001A0D09"/>
    <w:rsid w:val="001C6AEF"/>
    <w:rsid w:val="001D56E2"/>
    <w:rsid w:val="001E578C"/>
    <w:rsid w:val="002002A1"/>
    <w:rsid w:val="002066EE"/>
    <w:rsid w:val="002076F4"/>
    <w:rsid w:val="002163C2"/>
    <w:rsid w:val="0022284E"/>
    <w:rsid w:val="00235C83"/>
    <w:rsid w:val="0023644D"/>
    <w:rsid w:val="00262363"/>
    <w:rsid w:val="002748B1"/>
    <w:rsid w:val="002836DA"/>
    <w:rsid w:val="00287933"/>
    <w:rsid w:val="002B5A95"/>
    <w:rsid w:val="002B7350"/>
    <w:rsid w:val="002C622A"/>
    <w:rsid w:val="002E5BDF"/>
    <w:rsid w:val="002E66A2"/>
    <w:rsid w:val="0030220F"/>
    <w:rsid w:val="00310B2C"/>
    <w:rsid w:val="00340028"/>
    <w:rsid w:val="00364218"/>
    <w:rsid w:val="00366777"/>
    <w:rsid w:val="00380E51"/>
    <w:rsid w:val="0039322D"/>
    <w:rsid w:val="003C42A0"/>
    <w:rsid w:val="003D5B2B"/>
    <w:rsid w:val="003F1BEC"/>
    <w:rsid w:val="004024AA"/>
    <w:rsid w:val="0040444C"/>
    <w:rsid w:val="00420F32"/>
    <w:rsid w:val="00421A0D"/>
    <w:rsid w:val="0045061F"/>
    <w:rsid w:val="00455837"/>
    <w:rsid w:val="00462FBF"/>
    <w:rsid w:val="0047366D"/>
    <w:rsid w:val="00476B79"/>
    <w:rsid w:val="00487B32"/>
    <w:rsid w:val="00487CFB"/>
    <w:rsid w:val="00493EC6"/>
    <w:rsid w:val="004C1C07"/>
    <w:rsid w:val="004E06FE"/>
    <w:rsid w:val="004E0AC4"/>
    <w:rsid w:val="004E19BF"/>
    <w:rsid w:val="004E74E0"/>
    <w:rsid w:val="004F6C1D"/>
    <w:rsid w:val="004F78CA"/>
    <w:rsid w:val="00501245"/>
    <w:rsid w:val="00502D1C"/>
    <w:rsid w:val="00574711"/>
    <w:rsid w:val="00586C08"/>
    <w:rsid w:val="00596611"/>
    <w:rsid w:val="005A7242"/>
    <w:rsid w:val="005F59D0"/>
    <w:rsid w:val="005F7DAB"/>
    <w:rsid w:val="006111C0"/>
    <w:rsid w:val="0061371D"/>
    <w:rsid w:val="0061658F"/>
    <w:rsid w:val="006323AA"/>
    <w:rsid w:val="0066124E"/>
    <w:rsid w:val="00662BCB"/>
    <w:rsid w:val="00670312"/>
    <w:rsid w:val="0067185D"/>
    <w:rsid w:val="00686222"/>
    <w:rsid w:val="00686C33"/>
    <w:rsid w:val="006B4659"/>
    <w:rsid w:val="006E5A91"/>
    <w:rsid w:val="007071B6"/>
    <w:rsid w:val="007155B8"/>
    <w:rsid w:val="0071681C"/>
    <w:rsid w:val="00733996"/>
    <w:rsid w:val="007545BF"/>
    <w:rsid w:val="007630FA"/>
    <w:rsid w:val="00773BBE"/>
    <w:rsid w:val="00774DC6"/>
    <w:rsid w:val="00775C77"/>
    <w:rsid w:val="00791FFF"/>
    <w:rsid w:val="007A3F3D"/>
    <w:rsid w:val="007B3AC1"/>
    <w:rsid w:val="007C392A"/>
    <w:rsid w:val="007E6011"/>
    <w:rsid w:val="007E6DA8"/>
    <w:rsid w:val="007F1BBC"/>
    <w:rsid w:val="00804D3B"/>
    <w:rsid w:val="00804E43"/>
    <w:rsid w:val="008113ED"/>
    <w:rsid w:val="0082234E"/>
    <w:rsid w:val="008458EE"/>
    <w:rsid w:val="00895E98"/>
    <w:rsid w:val="00896542"/>
    <w:rsid w:val="00897F9B"/>
    <w:rsid w:val="008C3582"/>
    <w:rsid w:val="008D1069"/>
    <w:rsid w:val="008E1669"/>
    <w:rsid w:val="008F02A7"/>
    <w:rsid w:val="008F16F3"/>
    <w:rsid w:val="008F28CE"/>
    <w:rsid w:val="0093349A"/>
    <w:rsid w:val="00942024"/>
    <w:rsid w:val="00944B51"/>
    <w:rsid w:val="00945B17"/>
    <w:rsid w:val="00947934"/>
    <w:rsid w:val="00976F4A"/>
    <w:rsid w:val="009777F0"/>
    <w:rsid w:val="00984DA7"/>
    <w:rsid w:val="009873AB"/>
    <w:rsid w:val="009904EF"/>
    <w:rsid w:val="009B3E70"/>
    <w:rsid w:val="009E0D91"/>
    <w:rsid w:val="00A00832"/>
    <w:rsid w:val="00A047CC"/>
    <w:rsid w:val="00A262C8"/>
    <w:rsid w:val="00A26B80"/>
    <w:rsid w:val="00A35AD9"/>
    <w:rsid w:val="00A507D1"/>
    <w:rsid w:val="00A517CC"/>
    <w:rsid w:val="00A60353"/>
    <w:rsid w:val="00A87D43"/>
    <w:rsid w:val="00AA3795"/>
    <w:rsid w:val="00AC34B4"/>
    <w:rsid w:val="00AD0012"/>
    <w:rsid w:val="00AD241F"/>
    <w:rsid w:val="00AF27D5"/>
    <w:rsid w:val="00B04BF0"/>
    <w:rsid w:val="00B117E9"/>
    <w:rsid w:val="00B157D4"/>
    <w:rsid w:val="00B73B5E"/>
    <w:rsid w:val="00B9440E"/>
    <w:rsid w:val="00BC4FEE"/>
    <w:rsid w:val="00BD0367"/>
    <w:rsid w:val="00BD0ADF"/>
    <w:rsid w:val="00BE4A47"/>
    <w:rsid w:val="00BF0B48"/>
    <w:rsid w:val="00C0417F"/>
    <w:rsid w:val="00C074AE"/>
    <w:rsid w:val="00C15E83"/>
    <w:rsid w:val="00C562EA"/>
    <w:rsid w:val="00C72344"/>
    <w:rsid w:val="00C72A1B"/>
    <w:rsid w:val="00C731D7"/>
    <w:rsid w:val="00C80A1D"/>
    <w:rsid w:val="00C91E66"/>
    <w:rsid w:val="00C926FB"/>
    <w:rsid w:val="00C94902"/>
    <w:rsid w:val="00CB01D3"/>
    <w:rsid w:val="00CB0A55"/>
    <w:rsid w:val="00CC74B8"/>
    <w:rsid w:val="00CF04F0"/>
    <w:rsid w:val="00CF2109"/>
    <w:rsid w:val="00CF2797"/>
    <w:rsid w:val="00D04EB7"/>
    <w:rsid w:val="00D17F81"/>
    <w:rsid w:val="00D42213"/>
    <w:rsid w:val="00D47264"/>
    <w:rsid w:val="00D62C32"/>
    <w:rsid w:val="00D851A1"/>
    <w:rsid w:val="00D855D7"/>
    <w:rsid w:val="00DA2587"/>
    <w:rsid w:val="00DC2292"/>
    <w:rsid w:val="00DC7226"/>
    <w:rsid w:val="00DD1695"/>
    <w:rsid w:val="00E05257"/>
    <w:rsid w:val="00E10D8D"/>
    <w:rsid w:val="00E20320"/>
    <w:rsid w:val="00E317C3"/>
    <w:rsid w:val="00E35E1D"/>
    <w:rsid w:val="00E4422C"/>
    <w:rsid w:val="00E5371F"/>
    <w:rsid w:val="00E80A27"/>
    <w:rsid w:val="00E83D26"/>
    <w:rsid w:val="00EB1B0C"/>
    <w:rsid w:val="00F026EF"/>
    <w:rsid w:val="00F064CC"/>
    <w:rsid w:val="00F2494D"/>
    <w:rsid w:val="00F42F85"/>
    <w:rsid w:val="00F53DF3"/>
    <w:rsid w:val="00F61E49"/>
    <w:rsid w:val="00F63039"/>
    <w:rsid w:val="00FB0DE5"/>
    <w:rsid w:val="00FB6BAC"/>
    <w:rsid w:val="00FC2289"/>
    <w:rsid w:val="00FC3703"/>
    <w:rsid w:val="00FD1E9F"/>
    <w:rsid w:val="00FD75BC"/>
    <w:rsid w:val="00FE73C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832"/>
    <w:rPr>
      <w:sz w:val="20"/>
      <w:szCs w:val="20"/>
    </w:rPr>
  </w:style>
  <w:style w:type="paragraph" w:styleId="Ttulo1">
    <w:name w:val="heading 1"/>
    <w:basedOn w:val="Normal"/>
    <w:next w:val="Normal"/>
    <w:link w:val="Ttulo1Car"/>
    <w:uiPriority w:val="9"/>
    <w:qFormat/>
    <w:rsid w:val="00A00832"/>
    <w:pPr>
      <w:pBdr>
        <w:top w:val="single" w:sz="24" w:space="0" w:color="C00000" w:themeColor="accent1"/>
        <w:left w:val="single" w:sz="24" w:space="0" w:color="C00000" w:themeColor="accent1"/>
        <w:bottom w:val="single" w:sz="24" w:space="0" w:color="C00000" w:themeColor="accent1"/>
        <w:right w:val="single" w:sz="24" w:space="0" w:color="C00000" w:themeColor="accent1"/>
      </w:pBdr>
      <w:shd w:val="clear" w:color="auto" w:fill="C00000" w:themeFill="accent1"/>
      <w:spacing w:after="0"/>
      <w:outlineLvl w:val="0"/>
    </w:pPr>
    <w:rPr>
      <w:b/>
      <w:bCs/>
      <w:caps/>
      <w:color w:val="FFFFFF" w:themeColor="background1"/>
      <w:spacing w:val="15"/>
      <w:sz w:val="22"/>
      <w:szCs w:val="22"/>
    </w:rPr>
  </w:style>
  <w:style w:type="paragraph" w:styleId="Ttulo2">
    <w:name w:val="heading 2"/>
    <w:basedOn w:val="Normal"/>
    <w:next w:val="Normal"/>
    <w:link w:val="Ttulo2Car"/>
    <w:uiPriority w:val="9"/>
    <w:unhideWhenUsed/>
    <w:qFormat/>
    <w:rsid w:val="00A00832"/>
    <w:pPr>
      <w:pBdr>
        <w:top w:val="single" w:sz="24" w:space="0" w:color="FFBFBF" w:themeColor="accent1" w:themeTint="33"/>
        <w:left w:val="single" w:sz="24" w:space="0" w:color="FFBFBF" w:themeColor="accent1" w:themeTint="33"/>
        <w:bottom w:val="single" w:sz="24" w:space="0" w:color="FFBFBF" w:themeColor="accent1" w:themeTint="33"/>
        <w:right w:val="single" w:sz="24" w:space="0" w:color="FFBFBF" w:themeColor="accent1" w:themeTint="33"/>
      </w:pBdr>
      <w:shd w:val="clear" w:color="auto" w:fill="FFBFBF" w:themeFill="accent1" w:themeFillTint="33"/>
      <w:spacing w:after="0"/>
      <w:outlineLvl w:val="1"/>
    </w:pPr>
    <w:rPr>
      <w:caps/>
      <w:spacing w:val="15"/>
      <w:sz w:val="22"/>
      <w:szCs w:val="22"/>
    </w:rPr>
  </w:style>
  <w:style w:type="paragraph" w:styleId="Ttulo3">
    <w:name w:val="heading 3"/>
    <w:basedOn w:val="Normal"/>
    <w:next w:val="Normal"/>
    <w:link w:val="Ttulo3Car"/>
    <w:uiPriority w:val="9"/>
    <w:semiHidden/>
    <w:unhideWhenUsed/>
    <w:qFormat/>
    <w:rsid w:val="00A00832"/>
    <w:pPr>
      <w:pBdr>
        <w:top w:val="single" w:sz="6" w:space="2" w:color="C00000" w:themeColor="accent1"/>
        <w:left w:val="single" w:sz="6" w:space="2" w:color="C00000" w:themeColor="accent1"/>
      </w:pBdr>
      <w:spacing w:before="300" w:after="0"/>
      <w:outlineLvl w:val="2"/>
    </w:pPr>
    <w:rPr>
      <w:caps/>
      <w:color w:val="5F0000" w:themeColor="accent1" w:themeShade="7F"/>
      <w:spacing w:val="15"/>
      <w:sz w:val="22"/>
      <w:szCs w:val="22"/>
    </w:rPr>
  </w:style>
  <w:style w:type="paragraph" w:styleId="Ttulo4">
    <w:name w:val="heading 4"/>
    <w:basedOn w:val="Normal"/>
    <w:next w:val="Normal"/>
    <w:link w:val="Ttulo4Car"/>
    <w:uiPriority w:val="9"/>
    <w:unhideWhenUsed/>
    <w:qFormat/>
    <w:rsid w:val="00A00832"/>
    <w:pPr>
      <w:pBdr>
        <w:top w:val="dotted" w:sz="6" w:space="2" w:color="C00000" w:themeColor="accent1"/>
        <w:left w:val="dotted" w:sz="6" w:space="2" w:color="C00000" w:themeColor="accent1"/>
      </w:pBdr>
      <w:spacing w:before="300" w:after="0"/>
      <w:outlineLvl w:val="3"/>
    </w:pPr>
    <w:rPr>
      <w:caps/>
      <w:color w:val="8F0000" w:themeColor="accent1" w:themeShade="BF"/>
      <w:spacing w:val="10"/>
      <w:sz w:val="22"/>
      <w:szCs w:val="22"/>
    </w:rPr>
  </w:style>
  <w:style w:type="paragraph" w:styleId="Ttulo5">
    <w:name w:val="heading 5"/>
    <w:basedOn w:val="Normal"/>
    <w:next w:val="Normal"/>
    <w:link w:val="Ttulo5Car"/>
    <w:uiPriority w:val="9"/>
    <w:semiHidden/>
    <w:unhideWhenUsed/>
    <w:qFormat/>
    <w:rsid w:val="00A00832"/>
    <w:pPr>
      <w:pBdr>
        <w:bottom w:val="single" w:sz="6" w:space="1" w:color="C00000" w:themeColor="accent1"/>
      </w:pBdr>
      <w:spacing w:before="300" w:after="0"/>
      <w:outlineLvl w:val="4"/>
    </w:pPr>
    <w:rPr>
      <w:caps/>
      <w:color w:val="8F0000" w:themeColor="accent1" w:themeShade="BF"/>
      <w:spacing w:val="10"/>
      <w:sz w:val="22"/>
      <w:szCs w:val="22"/>
    </w:rPr>
  </w:style>
  <w:style w:type="paragraph" w:styleId="Ttulo6">
    <w:name w:val="heading 6"/>
    <w:basedOn w:val="Normal"/>
    <w:next w:val="Normal"/>
    <w:link w:val="Ttulo6Car"/>
    <w:uiPriority w:val="9"/>
    <w:semiHidden/>
    <w:unhideWhenUsed/>
    <w:qFormat/>
    <w:rsid w:val="00A00832"/>
    <w:pPr>
      <w:pBdr>
        <w:bottom w:val="dotted" w:sz="6" w:space="1" w:color="C00000" w:themeColor="accent1"/>
      </w:pBdr>
      <w:spacing w:before="300" w:after="0"/>
      <w:outlineLvl w:val="5"/>
    </w:pPr>
    <w:rPr>
      <w:caps/>
      <w:color w:val="8F0000" w:themeColor="accent1" w:themeShade="BF"/>
      <w:spacing w:val="10"/>
      <w:sz w:val="22"/>
      <w:szCs w:val="22"/>
    </w:rPr>
  </w:style>
  <w:style w:type="paragraph" w:styleId="Ttulo7">
    <w:name w:val="heading 7"/>
    <w:basedOn w:val="Normal"/>
    <w:next w:val="Normal"/>
    <w:link w:val="Ttulo7Car"/>
    <w:uiPriority w:val="9"/>
    <w:semiHidden/>
    <w:unhideWhenUsed/>
    <w:qFormat/>
    <w:rsid w:val="00A00832"/>
    <w:pPr>
      <w:spacing w:before="300" w:after="0"/>
      <w:outlineLvl w:val="6"/>
    </w:pPr>
    <w:rPr>
      <w:caps/>
      <w:color w:val="8F0000" w:themeColor="accent1" w:themeShade="BF"/>
      <w:spacing w:val="10"/>
      <w:sz w:val="22"/>
      <w:szCs w:val="22"/>
    </w:rPr>
  </w:style>
  <w:style w:type="paragraph" w:styleId="Ttulo8">
    <w:name w:val="heading 8"/>
    <w:basedOn w:val="Normal"/>
    <w:next w:val="Normal"/>
    <w:link w:val="Ttulo8Car"/>
    <w:uiPriority w:val="9"/>
    <w:semiHidden/>
    <w:unhideWhenUsed/>
    <w:qFormat/>
    <w:rsid w:val="00A00832"/>
    <w:pPr>
      <w:spacing w:before="300" w:after="0"/>
      <w:outlineLvl w:val="7"/>
    </w:pPr>
    <w:rPr>
      <w:caps/>
      <w:spacing w:val="10"/>
      <w:sz w:val="18"/>
      <w:szCs w:val="18"/>
    </w:rPr>
  </w:style>
  <w:style w:type="paragraph" w:styleId="Ttulo9">
    <w:name w:val="heading 9"/>
    <w:basedOn w:val="Normal"/>
    <w:next w:val="Normal"/>
    <w:link w:val="Ttulo9Car"/>
    <w:uiPriority w:val="9"/>
    <w:semiHidden/>
    <w:unhideWhenUsed/>
    <w:qFormat/>
    <w:rsid w:val="00A00832"/>
    <w:pPr>
      <w:spacing w:before="300" w:after="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00832"/>
    <w:rPr>
      <w:b/>
      <w:bCs/>
      <w:caps/>
      <w:color w:val="FFFFFF" w:themeColor="background1"/>
      <w:spacing w:val="15"/>
      <w:shd w:val="clear" w:color="auto" w:fill="C00000" w:themeFill="accent1"/>
    </w:rPr>
  </w:style>
  <w:style w:type="character" w:customStyle="1" w:styleId="Ttulo2Car">
    <w:name w:val="Título 2 Car"/>
    <w:basedOn w:val="Fuentedeprrafopredeter"/>
    <w:link w:val="Ttulo2"/>
    <w:uiPriority w:val="9"/>
    <w:rsid w:val="00A00832"/>
    <w:rPr>
      <w:caps/>
      <w:spacing w:val="15"/>
      <w:shd w:val="clear" w:color="auto" w:fill="FFBFBF" w:themeFill="accent1" w:themeFillTint="33"/>
    </w:rPr>
  </w:style>
  <w:style w:type="paragraph" w:styleId="Encabezado">
    <w:name w:val="header"/>
    <w:basedOn w:val="Normal"/>
    <w:link w:val="EncabezadoCar"/>
    <w:uiPriority w:val="99"/>
    <w:unhideWhenUsed/>
    <w:rsid w:val="009904EF"/>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9904EF"/>
    <w:rPr>
      <w:rFonts w:ascii="HelveticaNeueLT 55 Roman" w:eastAsiaTheme="minorEastAsia" w:hAnsi="HelveticaNeueLT 55 Roman"/>
      <w:szCs w:val="20"/>
      <w:lang w:val="en-US" w:bidi="en-US"/>
    </w:rPr>
  </w:style>
  <w:style w:type="paragraph" w:styleId="Piedepgina">
    <w:name w:val="footer"/>
    <w:basedOn w:val="Normal"/>
    <w:link w:val="PiedepginaCar"/>
    <w:uiPriority w:val="99"/>
    <w:unhideWhenUsed/>
    <w:rsid w:val="009904EF"/>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9904EF"/>
    <w:rPr>
      <w:rFonts w:ascii="HelveticaNeueLT 55 Roman" w:eastAsiaTheme="minorEastAsia" w:hAnsi="HelveticaNeueLT 55 Roman"/>
      <w:szCs w:val="20"/>
      <w:lang w:val="en-US" w:bidi="en-US"/>
    </w:rPr>
  </w:style>
  <w:style w:type="character" w:styleId="Hipervnculo">
    <w:name w:val="Hyperlink"/>
    <w:basedOn w:val="Fuentedeprrafopredeter"/>
    <w:uiPriority w:val="99"/>
    <w:unhideWhenUsed/>
    <w:rsid w:val="009904EF"/>
    <w:rPr>
      <w:color w:val="0000FF" w:themeColor="hyperlink"/>
      <w:u w:val="single"/>
    </w:rPr>
  </w:style>
  <w:style w:type="table" w:styleId="Tablaconcuadrcula">
    <w:name w:val="Table Grid"/>
    <w:basedOn w:val="Tablanormal"/>
    <w:uiPriority w:val="59"/>
    <w:rsid w:val="009904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904EF"/>
    <w:pPr>
      <w:spacing w:before="0"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9904EF"/>
    <w:rPr>
      <w:rFonts w:ascii="Tahoma" w:eastAsiaTheme="minorEastAsia" w:hAnsi="Tahoma"/>
      <w:sz w:val="16"/>
      <w:szCs w:val="16"/>
      <w:lang w:val="en-US" w:bidi="en-US"/>
    </w:rPr>
  </w:style>
  <w:style w:type="character" w:customStyle="1" w:styleId="Ttulo3Car">
    <w:name w:val="Título 3 Car"/>
    <w:basedOn w:val="Fuentedeprrafopredeter"/>
    <w:link w:val="Ttulo3"/>
    <w:uiPriority w:val="9"/>
    <w:semiHidden/>
    <w:rsid w:val="00A00832"/>
    <w:rPr>
      <w:caps/>
      <w:color w:val="5F0000" w:themeColor="accent1" w:themeShade="7F"/>
      <w:spacing w:val="15"/>
    </w:rPr>
  </w:style>
  <w:style w:type="character" w:customStyle="1" w:styleId="Ttulo4Car">
    <w:name w:val="Título 4 Car"/>
    <w:basedOn w:val="Fuentedeprrafopredeter"/>
    <w:link w:val="Ttulo4"/>
    <w:uiPriority w:val="9"/>
    <w:rsid w:val="00A00832"/>
    <w:rPr>
      <w:caps/>
      <w:color w:val="8F0000" w:themeColor="accent1" w:themeShade="BF"/>
      <w:spacing w:val="10"/>
    </w:rPr>
  </w:style>
  <w:style w:type="character" w:customStyle="1" w:styleId="Ttulo5Car">
    <w:name w:val="Título 5 Car"/>
    <w:basedOn w:val="Fuentedeprrafopredeter"/>
    <w:link w:val="Ttulo5"/>
    <w:uiPriority w:val="9"/>
    <w:semiHidden/>
    <w:rsid w:val="00A00832"/>
    <w:rPr>
      <w:caps/>
      <w:color w:val="8F0000" w:themeColor="accent1" w:themeShade="BF"/>
      <w:spacing w:val="10"/>
    </w:rPr>
  </w:style>
  <w:style w:type="character" w:customStyle="1" w:styleId="Ttulo6Car">
    <w:name w:val="Título 6 Car"/>
    <w:basedOn w:val="Fuentedeprrafopredeter"/>
    <w:link w:val="Ttulo6"/>
    <w:uiPriority w:val="9"/>
    <w:semiHidden/>
    <w:rsid w:val="00A00832"/>
    <w:rPr>
      <w:caps/>
      <w:color w:val="8F0000" w:themeColor="accent1" w:themeShade="BF"/>
      <w:spacing w:val="10"/>
    </w:rPr>
  </w:style>
  <w:style w:type="character" w:customStyle="1" w:styleId="Ttulo7Car">
    <w:name w:val="Título 7 Car"/>
    <w:basedOn w:val="Fuentedeprrafopredeter"/>
    <w:link w:val="Ttulo7"/>
    <w:uiPriority w:val="9"/>
    <w:semiHidden/>
    <w:rsid w:val="00A00832"/>
    <w:rPr>
      <w:caps/>
      <w:color w:val="8F0000" w:themeColor="accent1" w:themeShade="BF"/>
      <w:spacing w:val="10"/>
    </w:rPr>
  </w:style>
  <w:style w:type="character" w:customStyle="1" w:styleId="Ttulo8Car">
    <w:name w:val="Título 8 Car"/>
    <w:basedOn w:val="Fuentedeprrafopredeter"/>
    <w:link w:val="Ttulo8"/>
    <w:uiPriority w:val="9"/>
    <w:semiHidden/>
    <w:rsid w:val="00A00832"/>
    <w:rPr>
      <w:caps/>
      <w:spacing w:val="10"/>
      <w:sz w:val="18"/>
      <w:szCs w:val="18"/>
    </w:rPr>
  </w:style>
  <w:style w:type="character" w:customStyle="1" w:styleId="Ttulo9Car">
    <w:name w:val="Título 9 Car"/>
    <w:basedOn w:val="Fuentedeprrafopredeter"/>
    <w:link w:val="Ttulo9"/>
    <w:uiPriority w:val="9"/>
    <w:semiHidden/>
    <w:rsid w:val="00A00832"/>
    <w:rPr>
      <w:i/>
      <w:caps/>
      <w:spacing w:val="10"/>
      <w:sz w:val="18"/>
      <w:szCs w:val="18"/>
    </w:rPr>
  </w:style>
  <w:style w:type="paragraph" w:styleId="Epgrafe">
    <w:name w:val="caption"/>
    <w:basedOn w:val="Normal"/>
    <w:next w:val="Normal"/>
    <w:uiPriority w:val="35"/>
    <w:semiHidden/>
    <w:unhideWhenUsed/>
    <w:qFormat/>
    <w:rsid w:val="00A00832"/>
    <w:rPr>
      <w:b/>
      <w:bCs/>
      <w:color w:val="8F0000" w:themeColor="accent1" w:themeShade="BF"/>
      <w:sz w:val="16"/>
      <w:szCs w:val="16"/>
    </w:rPr>
  </w:style>
  <w:style w:type="paragraph" w:styleId="Ttulo">
    <w:name w:val="Title"/>
    <w:basedOn w:val="Normal"/>
    <w:next w:val="Normal"/>
    <w:link w:val="TtuloCar"/>
    <w:uiPriority w:val="10"/>
    <w:qFormat/>
    <w:rsid w:val="00A00832"/>
    <w:pPr>
      <w:spacing w:before="720"/>
    </w:pPr>
    <w:rPr>
      <w:caps/>
      <w:color w:val="C00000" w:themeColor="accent1"/>
      <w:spacing w:val="10"/>
      <w:kern w:val="28"/>
      <w:sz w:val="52"/>
      <w:szCs w:val="52"/>
    </w:rPr>
  </w:style>
  <w:style w:type="character" w:customStyle="1" w:styleId="TtuloCar">
    <w:name w:val="Título Car"/>
    <w:basedOn w:val="Fuentedeprrafopredeter"/>
    <w:link w:val="Ttulo"/>
    <w:uiPriority w:val="10"/>
    <w:rsid w:val="00A00832"/>
    <w:rPr>
      <w:caps/>
      <w:color w:val="C00000" w:themeColor="accent1"/>
      <w:spacing w:val="10"/>
      <w:kern w:val="28"/>
      <w:sz w:val="52"/>
      <w:szCs w:val="52"/>
    </w:rPr>
  </w:style>
  <w:style w:type="paragraph" w:styleId="Subttulo">
    <w:name w:val="Subtitle"/>
    <w:basedOn w:val="Normal"/>
    <w:next w:val="Normal"/>
    <w:link w:val="SubttuloCar"/>
    <w:uiPriority w:val="11"/>
    <w:qFormat/>
    <w:rsid w:val="00A00832"/>
    <w:pPr>
      <w:spacing w:after="1000" w:line="240" w:lineRule="auto"/>
    </w:pPr>
    <w:rPr>
      <w:caps/>
      <w:color w:val="595959" w:themeColor="text1" w:themeTint="A6"/>
      <w:spacing w:val="10"/>
      <w:sz w:val="24"/>
      <w:szCs w:val="24"/>
    </w:rPr>
  </w:style>
  <w:style w:type="character" w:customStyle="1" w:styleId="SubttuloCar">
    <w:name w:val="Subtítulo Car"/>
    <w:basedOn w:val="Fuentedeprrafopredeter"/>
    <w:link w:val="Subttulo"/>
    <w:uiPriority w:val="11"/>
    <w:rsid w:val="00A00832"/>
    <w:rPr>
      <w:caps/>
      <w:color w:val="595959" w:themeColor="text1" w:themeTint="A6"/>
      <w:spacing w:val="10"/>
      <w:sz w:val="24"/>
      <w:szCs w:val="24"/>
    </w:rPr>
  </w:style>
  <w:style w:type="character" w:styleId="Textoennegrita">
    <w:name w:val="Strong"/>
    <w:uiPriority w:val="22"/>
    <w:qFormat/>
    <w:rsid w:val="00A00832"/>
    <w:rPr>
      <w:b/>
      <w:bCs/>
    </w:rPr>
  </w:style>
  <w:style w:type="character" w:styleId="nfasis">
    <w:name w:val="Emphasis"/>
    <w:uiPriority w:val="20"/>
    <w:qFormat/>
    <w:rsid w:val="00A00832"/>
    <w:rPr>
      <w:caps/>
      <w:color w:val="5F0000" w:themeColor="accent1" w:themeShade="7F"/>
      <w:spacing w:val="5"/>
    </w:rPr>
  </w:style>
  <w:style w:type="paragraph" w:styleId="Sinespaciado">
    <w:name w:val="No Spacing"/>
    <w:basedOn w:val="Normal"/>
    <w:link w:val="SinespaciadoCar"/>
    <w:uiPriority w:val="1"/>
    <w:qFormat/>
    <w:rsid w:val="00A00832"/>
    <w:pPr>
      <w:spacing w:before="0" w:after="0" w:line="240" w:lineRule="auto"/>
    </w:pPr>
  </w:style>
  <w:style w:type="character" w:customStyle="1" w:styleId="SinespaciadoCar">
    <w:name w:val="Sin espaciado Car"/>
    <w:basedOn w:val="Fuentedeprrafopredeter"/>
    <w:link w:val="Sinespaciado"/>
    <w:uiPriority w:val="1"/>
    <w:rsid w:val="00A00832"/>
    <w:rPr>
      <w:sz w:val="20"/>
      <w:szCs w:val="20"/>
    </w:rPr>
  </w:style>
  <w:style w:type="paragraph" w:styleId="Prrafodelista">
    <w:name w:val="List Paragraph"/>
    <w:basedOn w:val="Normal"/>
    <w:uiPriority w:val="34"/>
    <w:qFormat/>
    <w:rsid w:val="00A00832"/>
    <w:pPr>
      <w:ind w:left="720"/>
      <w:contextualSpacing/>
    </w:pPr>
  </w:style>
  <w:style w:type="paragraph" w:styleId="Cita">
    <w:name w:val="Quote"/>
    <w:basedOn w:val="Normal"/>
    <w:next w:val="Normal"/>
    <w:link w:val="CitaCar"/>
    <w:uiPriority w:val="29"/>
    <w:qFormat/>
    <w:rsid w:val="00A00832"/>
    <w:rPr>
      <w:i/>
      <w:iCs/>
    </w:rPr>
  </w:style>
  <w:style w:type="character" w:customStyle="1" w:styleId="CitaCar">
    <w:name w:val="Cita Car"/>
    <w:basedOn w:val="Fuentedeprrafopredeter"/>
    <w:link w:val="Cita"/>
    <w:uiPriority w:val="29"/>
    <w:rsid w:val="00A00832"/>
    <w:rPr>
      <w:i/>
      <w:iCs/>
      <w:sz w:val="20"/>
      <w:szCs w:val="20"/>
    </w:rPr>
  </w:style>
  <w:style w:type="paragraph" w:styleId="Citadestacada">
    <w:name w:val="Intense Quote"/>
    <w:basedOn w:val="Normal"/>
    <w:next w:val="Normal"/>
    <w:link w:val="CitadestacadaCar"/>
    <w:uiPriority w:val="30"/>
    <w:qFormat/>
    <w:rsid w:val="00A00832"/>
    <w:pPr>
      <w:pBdr>
        <w:top w:val="single" w:sz="4" w:space="10" w:color="C00000" w:themeColor="accent1"/>
        <w:left w:val="single" w:sz="4" w:space="10" w:color="C00000" w:themeColor="accent1"/>
      </w:pBdr>
      <w:spacing w:after="0"/>
      <w:ind w:left="1296" w:right="1152"/>
      <w:jc w:val="both"/>
    </w:pPr>
    <w:rPr>
      <w:i/>
      <w:iCs/>
      <w:color w:val="C00000" w:themeColor="accent1"/>
    </w:rPr>
  </w:style>
  <w:style w:type="character" w:customStyle="1" w:styleId="CitadestacadaCar">
    <w:name w:val="Cita destacada Car"/>
    <w:basedOn w:val="Fuentedeprrafopredeter"/>
    <w:link w:val="Citadestacada"/>
    <w:uiPriority w:val="30"/>
    <w:rsid w:val="00A00832"/>
    <w:rPr>
      <w:i/>
      <w:iCs/>
      <w:color w:val="C00000" w:themeColor="accent1"/>
      <w:sz w:val="20"/>
      <w:szCs w:val="20"/>
    </w:rPr>
  </w:style>
  <w:style w:type="character" w:styleId="nfasissutil">
    <w:name w:val="Subtle Emphasis"/>
    <w:uiPriority w:val="19"/>
    <w:qFormat/>
    <w:rsid w:val="00A00832"/>
    <w:rPr>
      <w:i/>
      <w:iCs/>
      <w:color w:val="5F0000" w:themeColor="accent1" w:themeShade="7F"/>
    </w:rPr>
  </w:style>
  <w:style w:type="character" w:styleId="nfasisintenso">
    <w:name w:val="Intense Emphasis"/>
    <w:uiPriority w:val="21"/>
    <w:qFormat/>
    <w:rsid w:val="00A00832"/>
    <w:rPr>
      <w:b/>
      <w:bCs/>
      <w:caps/>
      <w:color w:val="5F0000" w:themeColor="accent1" w:themeShade="7F"/>
      <w:spacing w:val="10"/>
    </w:rPr>
  </w:style>
  <w:style w:type="character" w:styleId="Referenciasutil">
    <w:name w:val="Subtle Reference"/>
    <w:uiPriority w:val="31"/>
    <w:qFormat/>
    <w:rsid w:val="00A00832"/>
    <w:rPr>
      <w:b/>
      <w:bCs/>
      <w:color w:val="C00000" w:themeColor="accent1"/>
    </w:rPr>
  </w:style>
  <w:style w:type="character" w:styleId="Referenciaintensa">
    <w:name w:val="Intense Reference"/>
    <w:uiPriority w:val="32"/>
    <w:qFormat/>
    <w:rsid w:val="00A00832"/>
    <w:rPr>
      <w:b/>
      <w:bCs/>
      <w:i/>
      <w:iCs/>
      <w:caps/>
      <w:color w:val="C00000" w:themeColor="accent1"/>
    </w:rPr>
  </w:style>
  <w:style w:type="character" w:styleId="Ttulodellibro">
    <w:name w:val="Book Title"/>
    <w:uiPriority w:val="33"/>
    <w:qFormat/>
    <w:rsid w:val="00A00832"/>
    <w:rPr>
      <w:b/>
      <w:bCs/>
      <w:i/>
      <w:iCs/>
      <w:spacing w:val="9"/>
    </w:rPr>
  </w:style>
  <w:style w:type="paragraph" w:styleId="TtulodeTDC">
    <w:name w:val="TOC Heading"/>
    <w:basedOn w:val="Ttulo1"/>
    <w:next w:val="Normal"/>
    <w:uiPriority w:val="39"/>
    <w:semiHidden/>
    <w:unhideWhenUsed/>
    <w:qFormat/>
    <w:rsid w:val="00A00832"/>
    <w:pPr>
      <w:outlineLvl w:val="9"/>
    </w:pPr>
  </w:style>
  <w:style w:type="paragraph" w:styleId="Textoindependiente">
    <w:name w:val="Body Text"/>
    <w:basedOn w:val="Normal"/>
    <w:link w:val="TextoindependienteCar"/>
    <w:uiPriority w:val="1"/>
    <w:rsid w:val="00F63039"/>
    <w:pPr>
      <w:widowControl w:val="0"/>
      <w:autoSpaceDE w:val="0"/>
      <w:autoSpaceDN w:val="0"/>
      <w:spacing w:before="0" w:after="0" w:line="200" w:lineRule="exact"/>
    </w:pPr>
    <w:rPr>
      <w:rFonts w:ascii="Arial" w:eastAsia="Arial" w:hAnsi="Arial" w:cs="Arial"/>
      <w:sz w:val="22"/>
      <w:szCs w:val="22"/>
      <w:lang w:val="es-ES" w:bidi="ar-SA"/>
    </w:rPr>
  </w:style>
  <w:style w:type="character" w:customStyle="1" w:styleId="TextoindependienteCar">
    <w:name w:val="Texto independiente Car"/>
    <w:basedOn w:val="Fuentedeprrafopredeter"/>
    <w:link w:val="Textoindependiente"/>
    <w:uiPriority w:val="1"/>
    <w:rsid w:val="00F63039"/>
    <w:rPr>
      <w:rFonts w:ascii="Arial" w:eastAsia="Arial" w:hAnsi="Arial" w:cs="Arial"/>
      <w:lang w:val="es-ES" w:bidi="ar-SA"/>
    </w:rPr>
  </w:style>
  <w:style w:type="paragraph" w:customStyle="1" w:styleId="Heading1">
    <w:name w:val="Heading 1"/>
    <w:basedOn w:val="Normal"/>
    <w:uiPriority w:val="1"/>
    <w:rsid w:val="00F63039"/>
    <w:pPr>
      <w:widowControl w:val="0"/>
      <w:autoSpaceDE w:val="0"/>
      <w:autoSpaceDN w:val="0"/>
      <w:spacing w:before="0" w:after="0" w:line="240" w:lineRule="auto"/>
      <w:ind w:left="656"/>
      <w:outlineLvl w:val="1"/>
    </w:pPr>
    <w:rPr>
      <w:rFonts w:ascii="Arial" w:eastAsia="Arial" w:hAnsi="Arial" w:cs="Arial"/>
      <w:b/>
      <w:bCs/>
      <w:sz w:val="28"/>
      <w:szCs w:val="28"/>
      <w:lang w:val="es-ES" w:bidi="ar-SA"/>
    </w:rPr>
  </w:style>
  <w:style w:type="paragraph" w:styleId="NormalWeb">
    <w:name w:val="Normal (Web)"/>
    <w:basedOn w:val="Normal"/>
    <w:uiPriority w:val="99"/>
    <w:semiHidden/>
    <w:unhideWhenUsed/>
    <w:rsid w:val="00487CFB"/>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paragraph" w:customStyle="1" w:styleId="normal0">
    <w:name w:val="normal"/>
    <w:rsid w:val="008113ED"/>
    <w:pPr>
      <w:spacing w:before="0" w:after="0" w:line="252" w:lineRule="auto"/>
      <w:jc w:val="both"/>
    </w:pPr>
    <w:rPr>
      <w:rFonts w:ascii="Arial Narrow" w:eastAsia="Arial Narrow" w:hAnsi="Arial Narrow" w:cs="Arial Narrow"/>
      <w:sz w:val="24"/>
      <w:szCs w:val="24"/>
      <w:lang w:val="es-ES" w:eastAsia="es-ES" w:bidi="ar-SA"/>
    </w:rPr>
  </w:style>
</w:styles>
</file>

<file path=word/webSettings.xml><?xml version="1.0" encoding="utf-8"?>
<w:webSettings xmlns:r="http://schemas.openxmlformats.org/officeDocument/2006/relationships" xmlns:w="http://schemas.openxmlformats.org/wordprocessingml/2006/main">
  <w:divs>
    <w:div w:id="135734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migraciones@canarias.ccoo.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B7DDA221FDD47999A6A4B5940375393"/>
        <w:category>
          <w:name w:val="General"/>
          <w:gallery w:val="placeholder"/>
        </w:category>
        <w:types>
          <w:type w:val="bbPlcHdr"/>
        </w:types>
        <w:behaviors>
          <w:behavior w:val="content"/>
        </w:behaviors>
        <w:guid w:val="{0D624C79-1AAF-404D-AFD8-2C14192A74C6}"/>
      </w:docPartPr>
      <w:docPartBody>
        <w:p w:rsidR="000E567E" w:rsidRDefault="000E567E">
          <w:pPr>
            <w:rPr>
              <w:color w:val="FFFFFF" w:themeColor="background1"/>
              <w:sz w:val="18"/>
              <w:szCs w:val="18"/>
            </w:rPr>
          </w:pPr>
          <w:r>
            <w:rPr>
              <w:color w:val="FFFFFF" w:themeColor="background1"/>
              <w:sz w:val="18"/>
              <w:szCs w:val="18"/>
            </w:rPr>
            <w:t>[Escriba el contenido de la barra lateral. Una barra lateral es un complemento independiente del documento principal. Suele estar alineada a la izquierda o a la derecha de la página o situada en la parte superior o inferior de la misma. Utilice la ficha Herramientas de cuadro de texto para cambiar el formato del cuadro de texto de la barra lateral.</w:t>
          </w:r>
        </w:p>
        <w:p w:rsidR="00AA6170" w:rsidRDefault="000E567E" w:rsidP="000E567E">
          <w:pPr>
            <w:pStyle w:val="4B7DDA221FDD47999A6A4B5940375393"/>
          </w:pPr>
          <w:r>
            <w:rPr>
              <w:color w:val="FFFFFF" w:themeColor="background1"/>
              <w:sz w:val="18"/>
              <w:szCs w:val="18"/>
            </w:rPr>
            <w:t>Escriba el contenido de la barra lateral. Una barra lateral es un complemento independiente del documento principal. Suele estar alineada a la izquierda o a la derecha de la página o situada en la parte superior o inferior de la misma. Utilice la ficha Herramientas de cuadro de texto para cambiar el formato del cuadro de texto de la barra lateral.]</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55 Roman">
    <w:panose1 w:val="02000503000000000000"/>
    <w:charset w:val="00"/>
    <w:family w:val="auto"/>
    <w:pitch w:val="variable"/>
    <w:sig w:usb0="800000AF" w:usb1="4000204A"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w:altName w:val="Noto Sans"/>
    <w:panose1 w:val="020B0502040504020204"/>
    <w:charset w:val="00"/>
    <w:family w:val="swiss"/>
    <w:pitch w:val="variable"/>
    <w:sig w:usb0="E00002FF" w:usb1="4000201F" w:usb2="08000029"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E567E"/>
    <w:rsid w:val="000E567E"/>
    <w:rsid w:val="001475B1"/>
    <w:rsid w:val="0029724F"/>
    <w:rsid w:val="00336D78"/>
    <w:rsid w:val="00AA6170"/>
    <w:rsid w:val="00DD6C7C"/>
    <w:rsid w:val="00FA68FE"/>
    <w:rsid w:val="00FC613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17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B7DDA221FDD47999A6A4B5940375393">
    <w:name w:val="4B7DDA221FDD47999A6A4B5940375393"/>
    <w:rsid w:val="000E567E"/>
  </w:style>
  <w:style w:type="paragraph" w:customStyle="1" w:styleId="AF669A4793C04E0CB4F3B4392C4C3AAC">
    <w:name w:val="AF669A4793C04E0CB4F3B4392C4C3AAC"/>
    <w:rsid w:val="000E567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FF0000"/>
      </a:dk2>
      <a:lt2>
        <a:srgbClr val="EEECE1"/>
      </a:lt2>
      <a:accent1>
        <a:srgbClr val="C00000"/>
      </a:accent1>
      <a:accent2>
        <a:srgbClr val="C0504D"/>
      </a:accent2>
      <a:accent3>
        <a:srgbClr val="9BBB59"/>
      </a:accent3>
      <a:accent4>
        <a:srgbClr val="8064A2"/>
      </a:accent4>
      <a:accent5>
        <a:srgbClr val="D99694"/>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656C3-C1E1-49BD-B9C0-5BB176AAA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460</Words>
  <Characters>2536</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44720104</cp:lastModifiedBy>
  <cp:revision>5</cp:revision>
  <dcterms:created xsi:type="dcterms:W3CDTF">2025-05-28T12:07:00Z</dcterms:created>
  <dcterms:modified xsi:type="dcterms:W3CDTF">2025-05-28T13:23:00Z</dcterms:modified>
</cp:coreProperties>
</file>